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4A" w:rsidRDefault="004E124A" w:rsidP="00CC58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67F27">
        <w:rPr>
          <w:rFonts w:ascii="Times New Roman" w:hAnsi="Times New Roman"/>
          <w:b/>
          <w:sz w:val="28"/>
          <w:szCs w:val="28"/>
        </w:rPr>
        <w:t xml:space="preserve">Кодекс профессиональной этики педагогических работников </w:t>
      </w:r>
    </w:p>
    <w:p w:rsidR="004E124A" w:rsidRPr="00F67F27" w:rsidRDefault="004E124A" w:rsidP="00CC58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67F27">
        <w:rPr>
          <w:rFonts w:ascii="Times New Roman" w:hAnsi="Times New Roman"/>
          <w:b/>
          <w:sz w:val="28"/>
          <w:szCs w:val="28"/>
        </w:rPr>
        <w:t>МБОУ «Средняя общеобразовательная школа №15</w:t>
      </w:r>
    </w:p>
    <w:p w:rsidR="004E124A" w:rsidRPr="00F67F27" w:rsidRDefault="004E124A" w:rsidP="00CC58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67F27">
        <w:rPr>
          <w:rFonts w:ascii="Times New Roman" w:hAnsi="Times New Roman"/>
          <w:b/>
          <w:sz w:val="28"/>
          <w:szCs w:val="28"/>
        </w:rPr>
        <w:t>с углубленным изучением отдельных предметов»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  <w:lang w:val="en-US"/>
        </w:rPr>
        <w:t>I</w:t>
      </w:r>
      <w:r w:rsidRPr="00F67F27">
        <w:rPr>
          <w:rFonts w:ascii="Times New Roman" w:hAnsi="Times New Roman"/>
          <w:sz w:val="28"/>
          <w:szCs w:val="28"/>
        </w:rPr>
        <w:t>.Общие положения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1. 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 г. № 273-Ф3 “Об образовании в Российской Федерации”, Указа Президента Российской Федерации от 7 мая 2012 г. № 597 “О мероприятиях по реализации государственной социальной политики и иных нормативных правовых ” актов Российской Федерации.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МБОУ «Школа №15», осуществляющих  образовательную деятельность (далее – педагогические работники), независимо от занимаемой ими должности.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3. Педагогическому работнику, который состоит в трудовых отношениях с организацией, осуществляющей образовательную деятельность и  выполняет  обязанности  по обучению, воспитанию обучающихся, рекомендуется соблюдать  положения Кодекса в своей деятельности.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4. Целями Кодекса являются: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Установление этических норм  и правил поведения педагогических работников  для выполнения ими своей профессиональной деятельности;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Содействие укреплению авторитета педагогических работников  МБОУ «Школа №15»;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Обеспечение единых норм поведения педагогических работников.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5. Кодекс призван повысить эффективность работников выполнения педагогическими работниками своих трудовых обязанностей.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 педагогических работников.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  <w:lang w:val="en-US"/>
        </w:rPr>
        <w:t>II</w:t>
      </w:r>
      <w:r w:rsidRPr="00F67F27">
        <w:rPr>
          <w:rFonts w:ascii="Times New Roman" w:hAnsi="Times New Roman"/>
          <w:sz w:val="28"/>
          <w:szCs w:val="28"/>
        </w:rPr>
        <w:t>. Этические правила поведения педагогических работников при выполнении ими  трудовых обязанностей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1. При выполнении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 xml:space="preserve">2. Педагогические работники, сознавая ответственность перед государством, обществом и гражданами, призваны: 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а) Осуществлять свою деятельность на высоком профессиональном уровне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б) Соблюдать правовые, нравственные и этические нормы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в)Уважать честь и достоинство обучающихся и других участников участников      образовательных отношений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 к труду и жизни в условиях современного мира, формировать у обучающихся культуру здорового и безопасного образа жизни.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д) Применять педагогические обоснованные и обеспечивающие высокое качество образования формы, методы обучения  и воспитания;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 с ограниченными  возможностями здоровья, взаимодействовать  при необходимости с медицинскими организациями;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 xml:space="preserve"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 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з)  проявлять корректность и внимательность к обучающимся, их родителям (законным представителям) и коллегам;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и)  проявлять терпимость и уважение к обычаям и традициям народов России и других государств, учитывать культурные иные особенности различных  этнических, социальных групп и конфессий, способствовать межнациональному и межконфессиональному согласию обучающихся;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к)  воздерживаться от поведения, которое могло бы вызвать сомнения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 xml:space="preserve">3. 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 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4. 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5.  При выполнении трудовых обязанностей педагогический работник не допускает: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 xml:space="preserve">     а) 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 xml:space="preserve">   б) грубости, проявлений пренебрежительного тона, заносчивости, предвзятых замечаний, незаслуженных обвинений;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 xml:space="preserve">    в) 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4E124A" w:rsidRPr="00F67F27" w:rsidRDefault="004E124A" w:rsidP="00F67F27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6.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обращения, открытым и доброжелательным.</w:t>
      </w:r>
    </w:p>
    <w:p w:rsidR="004E124A" w:rsidRPr="00F67F27" w:rsidRDefault="004E124A" w:rsidP="00F67F27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7.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4E124A" w:rsidRPr="00F67F27" w:rsidRDefault="004E124A" w:rsidP="00F67F27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8.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 xml:space="preserve">                              </w:t>
      </w:r>
      <w:r w:rsidRPr="00F67F27">
        <w:rPr>
          <w:rFonts w:ascii="Times New Roman" w:hAnsi="Times New Roman"/>
          <w:sz w:val="28"/>
          <w:szCs w:val="28"/>
          <w:lang w:val="en-US"/>
        </w:rPr>
        <w:t>III</w:t>
      </w:r>
      <w:r w:rsidRPr="00F67F27">
        <w:rPr>
          <w:rFonts w:ascii="Times New Roman" w:hAnsi="Times New Roman"/>
          <w:sz w:val="28"/>
          <w:szCs w:val="28"/>
        </w:rPr>
        <w:t>.Ответственность за нарушение положений Кодекса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1. Нарушение педагогическим работникам положений настоящего Кодекса рассматриваются на заседаниях коллегиальных органов управления, предусмотренных уставом образовательной организации и ( или ) комиссиях по урегулированию споров, между участниками образовательных отношений.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  <w:r w:rsidRPr="00F67F27">
        <w:rPr>
          <w:rFonts w:ascii="Times New Roman" w:hAnsi="Times New Roman"/>
          <w:sz w:val="28"/>
          <w:szCs w:val="28"/>
        </w:rPr>
        <w:t>2. Соблюдение педагогическим работникам положений кодекса может учитываться при проведении аттестации педагогических работников на соответствии занимаемой должности, при применении дисциплинарных взысканий в случае совершении работником, выполняющих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</w:p>
    <w:p w:rsidR="004E124A" w:rsidRPr="00F67F27" w:rsidRDefault="004E124A" w:rsidP="002444E3">
      <w:pPr>
        <w:jc w:val="both"/>
        <w:rPr>
          <w:rFonts w:ascii="Times New Roman" w:hAnsi="Times New Roman"/>
          <w:sz w:val="28"/>
          <w:szCs w:val="28"/>
        </w:rPr>
      </w:pPr>
    </w:p>
    <w:sectPr w:rsidR="004E124A" w:rsidRPr="00F67F27" w:rsidSect="0026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794B"/>
    <w:rsid w:val="002444E3"/>
    <w:rsid w:val="002666CF"/>
    <w:rsid w:val="003D34C2"/>
    <w:rsid w:val="004E124A"/>
    <w:rsid w:val="004F27B4"/>
    <w:rsid w:val="0053794B"/>
    <w:rsid w:val="005C3F4C"/>
    <w:rsid w:val="005C6303"/>
    <w:rsid w:val="006D0EFE"/>
    <w:rsid w:val="00AE356A"/>
    <w:rsid w:val="00B83639"/>
    <w:rsid w:val="00C75363"/>
    <w:rsid w:val="00CC58C0"/>
    <w:rsid w:val="00CF186B"/>
    <w:rsid w:val="00F67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6C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990</Words>
  <Characters>5646</Characters>
  <Application>Microsoft Office Outlook</Application>
  <DocSecurity>0</DocSecurity>
  <Lines>0</Lines>
  <Paragraphs>0</Paragraphs>
  <ScaleCrop>false</ScaleCrop>
  <Company>sch15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Евгения</cp:lastModifiedBy>
  <cp:revision>4</cp:revision>
  <dcterms:created xsi:type="dcterms:W3CDTF">2014-04-11T10:37:00Z</dcterms:created>
  <dcterms:modified xsi:type="dcterms:W3CDTF">2014-12-20T16:58:00Z</dcterms:modified>
</cp:coreProperties>
</file>